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1BE6" w14:textId="6C263FDB" w:rsidR="005B55EC" w:rsidRDefault="00987B61" w:rsidP="00582BA7">
      <w:pPr>
        <w:jc w:val="center"/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126CA913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92720" cy="4581525"/>
            <wp:effectExtent l="0" t="0" r="0" b="9525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6BDDF13E">
                <wp:simplePos x="0" y="0"/>
                <wp:positionH relativeFrom="page">
                  <wp:align>right</wp:align>
                </wp:positionH>
                <wp:positionV relativeFrom="paragraph">
                  <wp:posOffset>7620</wp:posOffset>
                </wp:positionV>
                <wp:extent cx="7772400" cy="2990850"/>
                <wp:effectExtent l="0" t="0" r="0" b="0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49953FFC" w:rsidR="00A536DB" w:rsidRPr="00761493" w:rsidRDefault="00656083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RUTA DEL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907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60.8pt;margin-top:.6pt;width:612pt;height:235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" filled="f" stroked="f">
                <v:textbox>
                  <w:txbxContent>
                    <w:p w14:paraId="3B9349F7" w14:textId="49953FFC" w:rsidR="00A536DB" w:rsidRPr="00761493" w:rsidRDefault="00656083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RUTA DEL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763009" w14:textId="24E49946" w:rsidR="0097734E" w:rsidRDefault="0097734E" w:rsidP="00582BA7">
      <w:pPr>
        <w:jc w:val="center"/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CC844FB" w14:textId="40B645E6" w:rsidR="00102806" w:rsidRPr="00582BA7" w:rsidRDefault="00444B83" w:rsidP="00582BA7">
      <w:pPr>
        <w:jc w:val="center"/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30B58792">
                <wp:simplePos x="0" y="0"/>
                <wp:positionH relativeFrom="leftMargin">
                  <wp:posOffset>-310196</wp:posOffset>
                </wp:positionH>
                <wp:positionV relativeFrom="paragraph">
                  <wp:posOffset>1024572</wp:posOffset>
                </wp:positionV>
                <wp:extent cx="2445068" cy="407352"/>
                <wp:effectExtent l="0" t="0" r="2858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5068" cy="40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074A852" w:rsidR="00A536DB" w:rsidRPr="00A536DB" w:rsidRDefault="00582BA7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27" type="#_x0000_t202" style="position:absolute;left:0;text-align:left;margin-left:-24.4pt;margin-top:80.65pt;width:192.55pt;height:32.0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" filled="f" stroked="f">
                <v:textbox>
                  <w:txbxContent>
                    <w:p w14:paraId="052309AD" w14:textId="4074A852" w:rsidR="00A536DB" w:rsidRPr="00A536DB" w:rsidRDefault="00582BA7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B6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1D75A4ED">
                <wp:simplePos x="0" y="0"/>
                <wp:positionH relativeFrom="column">
                  <wp:posOffset>4570095</wp:posOffset>
                </wp:positionH>
                <wp:positionV relativeFrom="paragraph">
                  <wp:posOffset>1582420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44B0A8CF" w:rsidR="00A536DB" w:rsidRPr="00A536DB" w:rsidRDefault="00761493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D42C" id="_x0000_s1028" type="#_x0000_t202" style="position:absolute;left:0;text-align:left;margin-left:359.85pt;margin-top:124.6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" filled="f" stroked="f">
                <v:textbox>
                  <w:txbxContent>
                    <w:p w14:paraId="543C94C0" w14:textId="44B0A8CF" w:rsidR="00A536DB" w:rsidRPr="00A536DB" w:rsidRDefault="00761493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</v:shape>
            </w:pict>
          </mc:Fallback>
        </mc:AlternateContent>
      </w:r>
      <w:r w:rsidR="00987B6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29414B70">
                <wp:simplePos x="0" y="0"/>
                <wp:positionH relativeFrom="column">
                  <wp:posOffset>4634865</wp:posOffset>
                </wp:positionH>
                <wp:positionV relativeFrom="paragraph">
                  <wp:posOffset>2000250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32005D5F" w:rsidR="004E2E8A" w:rsidRPr="004E2E8A" w:rsidRDefault="00FF0E99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04C4" id="_x0000_s1029" type="#_x0000_t202" style="position:absolute;left:0;text-align:left;margin-left:364.95pt;margin-top:157.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+uEQ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" filled="f" stroked="f">
                <v:textbox>
                  <w:txbxContent>
                    <w:p w14:paraId="508E0030" w14:textId="32005D5F" w:rsidR="004E2E8A" w:rsidRPr="004E2E8A" w:rsidRDefault="00FF0E99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987B6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0C80D712">
                <wp:simplePos x="0" y="0"/>
                <wp:positionH relativeFrom="margin">
                  <wp:align>left</wp:align>
                </wp:positionH>
                <wp:positionV relativeFrom="paragraph">
                  <wp:posOffset>466725</wp:posOffset>
                </wp:positionV>
                <wp:extent cx="7840980" cy="1657350"/>
                <wp:effectExtent l="0" t="0" r="0" b="0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098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E04B6" w14:textId="2A8A0283" w:rsidR="00A536DB" w:rsidRPr="00761493" w:rsidRDefault="00656083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TEQUILA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1CC7" id="_x0000_s1030" type="#_x0000_t202" style="position:absolute;left:0;text-align:left;margin-left:0;margin-top:36.75pt;width:617.4pt;height:13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" filled="f" stroked="f">
                <v:textbox>
                  <w:txbxContent>
                    <w:p w14:paraId="2CEE04B6" w14:textId="2A8A0283" w:rsidR="00A536DB" w:rsidRPr="00761493" w:rsidRDefault="00656083" w:rsidP="00A536DB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TEQUILA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734E"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504C0579">
            <wp:simplePos x="0" y="0"/>
            <wp:positionH relativeFrom="page">
              <wp:align>right</wp:align>
            </wp:positionH>
            <wp:positionV relativeFrom="paragraph">
              <wp:posOffset>1494790</wp:posOffset>
            </wp:positionV>
            <wp:extent cx="7762875" cy="7019925"/>
            <wp:effectExtent l="0" t="0" r="9525" b="9525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72558564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4470E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6F9CE16C" w:rsidR="0005345A" w:rsidRPr="00B32C5E" w:rsidRDefault="00F96E95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 xml:space="preserve">RUTA DEL </w:t>
      </w:r>
      <w:r w:rsidR="0024070E"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 xml:space="preserve"> </w:t>
      </w:r>
      <w:r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TEQUILA</w:t>
      </w: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16C5D7A2" w14:textId="19A58C27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>Traslados aeropuerto-hotel</w:t>
      </w:r>
      <w:r w:rsidR="007D3A50">
        <w:rPr>
          <w:rFonts w:ascii="Helvetica" w:eastAsia="Times New Roman" w:hAnsi="Helvetica" w:cs="Tahoma"/>
          <w:color w:val="000000"/>
          <w:sz w:val="28"/>
          <w:szCs w:val="32"/>
        </w:rPr>
        <w:t xml:space="preserve"> México </w:t>
      </w:r>
    </w:p>
    <w:p w14:paraId="3EEE2BA8" w14:textId="6E8AE2FD" w:rsidR="008E57B1" w:rsidRPr="008E57B1" w:rsidRDefault="005B529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3</w:t>
      </w:r>
      <w:r w:rsidR="008E57B1"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 noches de hospedaje en Cd México con desayuno</w:t>
      </w:r>
    </w:p>
    <w:p w14:paraId="520DA2A6" w14:textId="4FC68B90" w:rsid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Basílica de Guadalupe y Pirámides de Teotihuacán </w:t>
      </w:r>
    </w:p>
    <w:p w14:paraId="0EE4F878" w14:textId="4FAB8949" w:rsidR="00312097" w:rsidRPr="008E57B1" w:rsidRDefault="00312097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312097">
        <w:rPr>
          <w:rFonts w:ascii="Helvetica" w:eastAsia="Times New Roman" w:hAnsi="Helvetica" w:cs="Tahoma"/>
          <w:color w:val="000000"/>
          <w:sz w:val="28"/>
          <w:szCs w:val="32"/>
        </w:rPr>
        <w:t>City</w:t>
      </w: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 tour</w:t>
      </w:r>
      <w:r w:rsidRPr="00312097">
        <w:rPr>
          <w:rFonts w:ascii="Helvetica" w:eastAsia="Times New Roman" w:hAnsi="Helvetica" w:cs="Tahoma"/>
          <w:color w:val="000000"/>
          <w:sz w:val="28"/>
          <w:szCs w:val="32"/>
        </w:rPr>
        <w:t xml:space="preserve"> – Xochimilco – Coyoacán</w:t>
      </w:r>
    </w:p>
    <w:p w14:paraId="1B376DD8" w14:textId="6132E850" w:rsidR="00C62EB0" w:rsidRPr="005B5292" w:rsidRDefault="00C62EB0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Querétaro y San Miguel De Allende</w:t>
      </w:r>
    </w:p>
    <w:p w14:paraId="79072E2F" w14:textId="38647197" w:rsidR="005B5292" w:rsidRPr="00CE354F" w:rsidRDefault="005B529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1 noche en San Miguel de Allende</w:t>
      </w:r>
    </w:p>
    <w:p w14:paraId="104A1806" w14:textId="418DE3F6" w:rsidR="00312097" w:rsidRPr="00312097" w:rsidRDefault="00312097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Tour </w:t>
      </w:r>
      <w:r w:rsidRPr="00312097">
        <w:rPr>
          <w:rFonts w:ascii="Helvetica" w:eastAsia="Times New Roman" w:hAnsi="Helvetica" w:cs="Tahoma"/>
          <w:color w:val="000000"/>
          <w:sz w:val="28"/>
          <w:szCs w:val="32"/>
        </w:rPr>
        <w:t xml:space="preserve">Guanajuato </w:t>
      </w:r>
      <w:r>
        <w:rPr>
          <w:rFonts w:ascii="Helvetica" w:eastAsia="Times New Roman" w:hAnsi="Helvetica" w:cs="Tahoma"/>
          <w:color w:val="000000"/>
          <w:sz w:val="28"/>
          <w:szCs w:val="32"/>
        </w:rPr>
        <w:t>–</w:t>
      </w:r>
      <w:r w:rsidRPr="00312097">
        <w:rPr>
          <w:rFonts w:ascii="Helvetica" w:eastAsia="Times New Roman" w:hAnsi="Helvetica" w:cs="Tahoma"/>
          <w:color w:val="000000"/>
          <w:sz w:val="28"/>
          <w:szCs w:val="32"/>
        </w:rPr>
        <w:t xml:space="preserve"> Guadalajara</w:t>
      </w:r>
    </w:p>
    <w:p w14:paraId="74EFB1AF" w14:textId="7B6F219D" w:rsidR="005B5292" w:rsidRPr="00312097" w:rsidRDefault="00312097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2</w:t>
      </w:r>
      <w:r w:rsidR="005B5292">
        <w:rPr>
          <w:rFonts w:ascii="Helvetica" w:eastAsia="Times New Roman" w:hAnsi="Helvetica" w:cs="Tahoma"/>
          <w:color w:val="000000"/>
          <w:sz w:val="28"/>
          <w:szCs w:val="32"/>
        </w:rPr>
        <w:t xml:space="preserve"> noches de alojamiento en Gu</w:t>
      </w:r>
      <w:r w:rsidR="00A2503A">
        <w:rPr>
          <w:rFonts w:ascii="Helvetica" w:eastAsia="Times New Roman" w:hAnsi="Helvetica" w:cs="Tahoma"/>
          <w:color w:val="000000"/>
          <w:sz w:val="28"/>
          <w:szCs w:val="32"/>
        </w:rPr>
        <w:t>a</w:t>
      </w:r>
      <w:r>
        <w:rPr>
          <w:rFonts w:ascii="Helvetica" w:eastAsia="Times New Roman" w:hAnsi="Helvetica" w:cs="Tahoma"/>
          <w:color w:val="000000"/>
          <w:sz w:val="28"/>
          <w:szCs w:val="32"/>
        </w:rPr>
        <w:t>dalajara</w:t>
      </w:r>
    </w:p>
    <w:p w14:paraId="3CB6DD3A" w14:textId="678A3FCC" w:rsidR="00312097" w:rsidRPr="00FF0E99" w:rsidRDefault="00312097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 w:rsidRPr="00FF0E99">
        <w:rPr>
          <w:rFonts w:ascii="Helvetica" w:eastAsia="Times New Roman" w:hAnsi="Helvetica" w:cs="Tahoma"/>
          <w:sz w:val="28"/>
          <w:szCs w:val="28"/>
        </w:rPr>
        <w:t xml:space="preserve">Tour Pueblo de tequila </w:t>
      </w:r>
    </w:p>
    <w:p w14:paraId="4EE48AF1" w14:textId="19001537" w:rsidR="00312097" w:rsidRPr="00FF0E99" w:rsidRDefault="00312097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 w:rsidRPr="00FF0E99">
        <w:rPr>
          <w:rFonts w:ascii="Helvetica" w:eastAsia="Times New Roman" w:hAnsi="Helvetica" w:cs="Tahoma"/>
          <w:sz w:val="28"/>
          <w:szCs w:val="28"/>
        </w:rPr>
        <w:t xml:space="preserve">Rancho Vicente </w:t>
      </w:r>
      <w:r w:rsidR="00FF0E99" w:rsidRPr="00FF0E99">
        <w:rPr>
          <w:rFonts w:ascii="Helvetica" w:eastAsia="Times New Roman" w:hAnsi="Helvetica" w:cs="Tahoma"/>
          <w:sz w:val="28"/>
          <w:szCs w:val="28"/>
        </w:rPr>
        <w:t>Fernández</w:t>
      </w:r>
      <w:r w:rsidRPr="00FF0E99">
        <w:rPr>
          <w:rFonts w:ascii="Helvetica" w:eastAsia="Times New Roman" w:hAnsi="Helvetica" w:cs="Tahoma"/>
          <w:sz w:val="28"/>
          <w:szCs w:val="28"/>
        </w:rPr>
        <w:t xml:space="preserve"> - 3 </w:t>
      </w:r>
      <w:r w:rsidR="00FF0E99" w:rsidRPr="00FF0E99">
        <w:rPr>
          <w:rFonts w:ascii="Helvetica" w:eastAsia="Times New Roman" w:hAnsi="Helvetica" w:cs="Tahoma"/>
          <w:sz w:val="28"/>
          <w:szCs w:val="28"/>
        </w:rPr>
        <w:t xml:space="preserve">Potrillos </w:t>
      </w:r>
      <w:r w:rsidR="00FF0E99" w:rsidRPr="00FF0E99">
        <w:rPr>
          <w:rFonts w:ascii="Helvetica" w:eastAsia="Times New Roman" w:hAnsi="Helvetica" w:cs="Tahoma"/>
          <w:b/>
          <w:bCs/>
          <w:sz w:val="28"/>
          <w:szCs w:val="28"/>
        </w:rPr>
        <w:t>con</w:t>
      </w:r>
      <w:r w:rsidRPr="00FF0E99">
        <w:rPr>
          <w:rFonts w:ascii="Helvetica" w:eastAsia="Times New Roman" w:hAnsi="Helvetica" w:cs="Tahoma"/>
          <w:b/>
          <w:bCs/>
          <w:sz w:val="28"/>
          <w:szCs w:val="28"/>
        </w:rPr>
        <w:t xml:space="preserve"> Almuerzo</w:t>
      </w:r>
    </w:p>
    <w:p w14:paraId="71698EA6" w14:textId="393B2D6B" w:rsidR="00312097" w:rsidRDefault="00FF0E99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 w:rsidRPr="00FF0E99">
        <w:rPr>
          <w:rFonts w:ascii="Helvetica" w:eastAsia="Times New Roman" w:hAnsi="Helvetica" w:cs="Tahoma"/>
          <w:sz w:val="28"/>
          <w:szCs w:val="28"/>
        </w:rPr>
        <w:t>Tour Tlaquepaque</w:t>
      </w:r>
    </w:p>
    <w:p w14:paraId="2E4A424E" w14:textId="0480D09D" w:rsidR="007D3A50" w:rsidRPr="00FF0E99" w:rsidRDefault="007D3A50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>
        <w:rPr>
          <w:rFonts w:ascii="Helvetica" w:eastAsia="Times New Roman" w:hAnsi="Helvetica" w:cs="Tahoma"/>
          <w:sz w:val="28"/>
          <w:szCs w:val="28"/>
        </w:rPr>
        <w:t xml:space="preserve">Traslado hotel Guadalajara a aeropuerto Guadalajara </w:t>
      </w:r>
    </w:p>
    <w:p w14:paraId="55C10156" w14:textId="4914B2BB" w:rsidR="0005345A" w:rsidRDefault="00C2132A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 xml:space="preserve">TARJETA DE ASISTENCIA CON SUPLEMENTO PARA MAYORES DE </w:t>
      </w:r>
      <w:r w:rsidR="006357D0">
        <w:rPr>
          <w:rFonts w:ascii="Helvetica" w:eastAsia="Times New Roman" w:hAnsi="Helvetica" w:cs="Tahoma"/>
          <w:color w:val="464646"/>
          <w:sz w:val="28"/>
          <w:szCs w:val="28"/>
        </w:rPr>
        <w:t>7</w:t>
      </w: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>5 AÑOS</w:t>
      </w:r>
    </w:p>
    <w:p w14:paraId="685D1116" w14:textId="77777777" w:rsidR="0005345A" w:rsidRDefault="0005345A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6C1F88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Tiquete Aéreo en la ruta BOG / MEX / BOG</w:t>
      </w:r>
    </w:p>
    <w:p w14:paraId="1702A596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Impuestos del tiquete “Q” “IVA” “TA” “Tasas Aeroportuarias”.</w:t>
      </w:r>
    </w:p>
    <w:p w14:paraId="6819DB73" w14:textId="22DEE2B8" w:rsidR="0005345A" w:rsidRPr="0005345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697278AD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4325CE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A4AD118" w14:textId="13B80399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56ECA45" w14:textId="565269B2" w:rsidR="00A2503A" w:rsidRDefault="00A2503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16D08A46" w:rsidR="00B32C5E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TARIFAS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47A889DA" w:rsidR="00102806" w:rsidRDefault="00B15FAA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7053798C">
                <wp:simplePos x="0" y="0"/>
                <wp:positionH relativeFrom="margin">
                  <wp:align>center</wp:align>
                </wp:positionH>
                <wp:positionV relativeFrom="margin">
                  <wp:posOffset>3855720</wp:posOffset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oundrect w14:anchorId="08F0A2C4" id="Autoforma 2" o:spid="_x0000_s1033" style="position:absolute;left:0;text-align:left;margin-left:0;margin-top:303.6pt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5345A"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tbl>
      <w:tblPr>
        <w:tblStyle w:val="Tablaconcuadrcula1Claro-nfasis2"/>
        <w:tblW w:w="9212" w:type="dxa"/>
        <w:tblLook w:val="04A0" w:firstRow="1" w:lastRow="0" w:firstColumn="1" w:lastColumn="0" w:noHBand="0" w:noVBand="1"/>
      </w:tblPr>
      <w:tblGrid>
        <w:gridCol w:w="4777"/>
        <w:gridCol w:w="1114"/>
        <w:gridCol w:w="1114"/>
        <w:gridCol w:w="1114"/>
        <w:gridCol w:w="1093"/>
      </w:tblGrid>
      <w:tr w:rsidR="008E57B1" w:rsidRPr="00011E41" w14:paraId="149CA642" w14:textId="77777777" w:rsidTr="00DE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6600"/>
            <w:vAlign w:val="center"/>
            <w:hideMark/>
          </w:tcPr>
          <w:p w14:paraId="23FA0CC4" w14:textId="0467E1BA" w:rsidR="008E57B1" w:rsidRPr="008E57B1" w:rsidRDefault="008E57B1" w:rsidP="008E57B1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HOTELES CD DE MEXICO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4AC88DD9" w14:textId="0200486B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SGL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AF6A516" w14:textId="37434279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DBL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3327FC02" w14:textId="57FB077F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TPL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1FFBA95A" w14:textId="53D7D453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CHD</w:t>
            </w:r>
          </w:p>
        </w:tc>
      </w:tr>
      <w:tr w:rsidR="00FF0E99" w:rsidRPr="00011E41" w14:paraId="16A87CC3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A2ED2B" w14:textId="0F6AD5D5" w:rsidR="00FF0E99" w:rsidRPr="008E57B1" w:rsidRDefault="00FF0E99" w:rsidP="00FF0E99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REGENTE</w:t>
            </w:r>
          </w:p>
        </w:tc>
        <w:tc>
          <w:tcPr>
            <w:tcW w:w="0" w:type="auto"/>
            <w:vAlign w:val="center"/>
            <w:hideMark/>
          </w:tcPr>
          <w:p w14:paraId="7D71777D" w14:textId="7058EE7F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1235</w:t>
            </w:r>
          </w:p>
        </w:tc>
        <w:tc>
          <w:tcPr>
            <w:tcW w:w="0" w:type="auto"/>
            <w:vAlign w:val="center"/>
            <w:hideMark/>
          </w:tcPr>
          <w:p w14:paraId="0501F3B2" w14:textId="262804C5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956</w:t>
            </w:r>
          </w:p>
        </w:tc>
        <w:tc>
          <w:tcPr>
            <w:tcW w:w="0" w:type="auto"/>
            <w:vAlign w:val="center"/>
            <w:hideMark/>
          </w:tcPr>
          <w:p w14:paraId="36EE9BC0" w14:textId="3F5635D3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894</w:t>
            </w:r>
          </w:p>
        </w:tc>
        <w:tc>
          <w:tcPr>
            <w:tcW w:w="0" w:type="auto"/>
            <w:vAlign w:val="center"/>
            <w:hideMark/>
          </w:tcPr>
          <w:p w14:paraId="7AD9F567" w14:textId="7F8BC112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611</w:t>
            </w:r>
          </w:p>
        </w:tc>
      </w:tr>
      <w:tr w:rsidR="00FF0E99" w:rsidRPr="00011E41" w14:paraId="1FEA13B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C7008E" w14:textId="2D987D6E" w:rsidR="00FF0E99" w:rsidRPr="008E57B1" w:rsidRDefault="00FF0E99" w:rsidP="00FF0E99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ESTORIL</w:t>
            </w:r>
          </w:p>
        </w:tc>
        <w:tc>
          <w:tcPr>
            <w:tcW w:w="0" w:type="auto"/>
            <w:vAlign w:val="center"/>
            <w:hideMark/>
          </w:tcPr>
          <w:p w14:paraId="656D3EDF" w14:textId="14BA26C6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1254</w:t>
            </w:r>
          </w:p>
        </w:tc>
        <w:tc>
          <w:tcPr>
            <w:tcW w:w="0" w:type="auto"/>
            <w:vAlign w:val="center"/>
            <w:hideMark/>
          </w:tcPr>
          <w:p w14:paraId="2B11D172" w14:textId="5074F01A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956</w:t>
            </w:r>
          </w:p>
        </w:tc>
        <w:tc>
          <w:tcPr>
            <w:tcW w:w="0" w:type="auto"/>
            <w:vAlign w:val="center"/>
            <w:hideMark/>
          </w:tcPr>
          <w:p w14:paraId="659CD37C" w14:textId="7D737618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899</w:t>
            </w:r>
          </w:p>
        </w:tc>
        <w:tc>
          <w:tcPr>
            <w:tcW w:w="0" w:type="auto"/>
            <w:vAlign w:val="center"/>
            <w:hideMark/>
          </w:tcPr>
          <w:p w14:paraId="4C6A2A6A" w14:textId="2D0EBEC2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623</w:t>
            </w:r>
          </w:p>
        </w:tc>
      </w:tr>
      <w:tr w:rsidR="00FF0E99" w:rsidRPr="00011E41" w14:paraId="738B2540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02A925" w14:textId="16B8BFE5" w:rsidR="00FF0E99" w:rsidRPr="008E57B1" w:rsidRDefault="00FF0E99" w:rsidP="00FF0E99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ROYAL REFORMA</w:t>
            </w:r>
          </w:p>
        </w:tc>
        <w:tc>
          <w:tcPr>
            <w:tcW w:w="0" w:type="auto"/>
            <w:vAlign w:val="center"/>
            <w:hideMark/>
          </w:tcPr>
          <w:p w14:paraId="6B1FD897" w14:textId="35211706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1321</w:t>
            </w:r>
          </w:p>
        </w:tc>
        <w:tc>
          <w:tcPr>
            <w:tcW w:w="0" w:type="auto"/>
            <w:vAlign w:val="center"/>
            <w:hideMark/>
          </w:tcPr>
          <w:p w14:paraId="3FC50547" w14:textId="46B649AC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996</w:t>
            </w:r>
          </w:p>
        </w:tc>
        <w:tc>
          <w:tcPr>
            <w:tcW w:w="0" w:type="auto"/>
            <w:vAlign w:val="center"/>
            <w:hideMark/>
          </w:tcPr>
          <w:p w14:paraId="04684858" w14:textId="41AF6C4D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939</w:t>
            </w:r>
          </w:p>
        </w:tc>
        <w:tc>
          <w:tcPr>
            <w:tcW w:w="0" w:type="auto"/>
            <w:vAlign w:val="center"/>
            <w:hideMark/>
          </w:tcPr>
          <w:p w14:paraId="2FABF963" w14:textId="3C0F1647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631</w:t>
            </w:r>
          </w:p>
        </w:tc>
      </w:tr>
      <w:tr w:rsidR="00FF0E99" w:rsidRPr="00011E41" w14:paraId="2BD3814B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2103BB" w14:textId="158825A5" w:rsidR="00FF0E99" w:rsidRPr="008E57B1" w:rsidRDefault="00FF0E99" w:rsidP="00FF0E99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CASA BLANCA</w:t>
            </w:r>
          </w:p>
        </w:tc>
        <w:tc>
          <w:tcPr>
            <w:tcW w:w="0" w:type="auto"/>
            <w:vAlign w:val="center"/>
            <w:hideMark/>
          </w:tcPr>
          <w:p w14:paraId="599903F5" w14:textId="22B11148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1313</w:t>
            </w:r>
          </w:p>
        </w:tc>
        <w:tc>
          <w:tcPr>
            <w:tcW w:w="0" w:type="auto"/>
            <w:vAlign w:val="center"/>
            <w:hideMark/>
          </w:tcPr>
          <w:p w14:paraId="5E39C4D7" w14:textId="16B1C4CD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1011</w:t>
            </w:r>
          </w:p>
        </w:tc>
        <w:tc>
          <w:tcPr>
            <w:tcW w:w="0" w:type="auto"/>
            <w:vAlign w:val="center"/>
            <w:hideMark/>
          </w:tcPr>
          <w:p w14:paraId="69414917" w14:textId="36CF8292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956</w:t>
            </w:r>
          </w:p>
        </w:tc>
        <w:tc>
          <w:tcPr>
            <w:tcW w:w="0" w:type="auto"/>
            <w:vAlign w:val="center"/>
            <w:hideMark/>
          </w:tcPr>
          <w:p w14:paraId="089DE128" w14:textId="58496DAB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631</w:t>
            </w:r>
          </w:p>
        </w:tc>
      </w:tr>
      <w:tr w:rsidR="00FF0E99" w:rsidRPr="00011E41" w14:paraId="54C7F555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13D1D7" w14:textId="075BFD2F" w:rsidR="00FF0E99" w:rsidRPr="008E57B1" w:rsidRDefault="00FF0E99" w:rsidP="00FF0E99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PLAZA FLORENCIA</w:t>
            </w:r>
          </w:p>
        </w:tc>
        <w:tc>
          <w:tcPr>
            <w:tcW w:w="0" w:type="auto"/>
            <w:vAlign w:val="center"/>
            <w:hideMark/>
          </w:tcPr>
          <w:p w14:paraId="4F661CC4" w14:textId="1CBA2756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1384</w:t>
            </w:r>
          </w:p>
        </w:tc>
        <w:tc>
          <w:tcPr>
            <w:tcW w:w="0" w:type="auto"/>
            <w:vAlign w:val="center"/>
            <w:hideMark/>
          </w:tcPr>
          <w:p w14:paraId="1B6A6831" w14:textId="5934F8C7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1047</w:t>
            </w:r>
          </w:p>
        </w:tc>
        <w:tc>
          <w:tcPr>
            <w:tcW w:w="0" w:type="auto"/>
            <w:vAlign w:val="center"/>
            <w:hideMark/>
          </w:tcPr>
          <w:p w14:paraId="5C2BE33C" w14:textId="7DA67410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962</w:t>
            </w:r>
          </w:p>
        </w:tc>
        <w:tc>
          <w:tcPr>
            <w:tcW w:w="0" w:type="auto"/>
            <w:vAlign w:val="center"/>
            <w:hideMark/>
          </w:tcPr>
          <w:p w14:paraId="1AB960EC" w14:textId="4E7DC007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635</w:t>
            </w:r>
          </w:p>
        </w:tc>
      </w:tr>
      <w:tr w:rsidR="00FF0E99" w:rsidRPr="00011E41" w14:paraId="31D8BF0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61B8F2E" w14:textId="3B2F6B6E" w:rsidR="00FF0E99" w:rsidRPr="008E57B1" w:rsidRDefault="00FF0E99" w:rsidP="00FF0E99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GALERIA PLAZA</w:t>
            </w:r>
          </w:p>
        </w:tc>
        <w:tc>
          <w:tcPr>
            <w:tcW w:w="0" w:type="auto"/>
            <w:vAlign w:val="center"/>
            <w:hideMark/>
          </w:tcPr>
          <w:p w14:paraId="3A508E42" w14:textId="366053EE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1396</w:t>
            </w:r>
          </w:p>
        </w:tc>
        <w:tc>
          <w:tcPr>
            <w:tcW w:w="0" w:type="auto"/>
            <w:vAlign w:val="center"/>
            <w:hideMark/>
          </w:tcPr>
          <w:p w14:paraId="3F6E5CCF" w14:textId="6A63C436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1090</w:t>
            </w:r>
          </w:p>
        </w:tc>
        <w:tc>
          <w:tcPr>
            <w:tcW w:w="0" w:type="auto"/>
            <w:vAlign w:val="center"/>
            <w:hideMark/>
          </w:tcPr>
          <w:p w14:paraId="07EB3B15" w14:textId="7EEC8D19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1021</w:t>
            </w:r>
          </w:p>
        </w:tc>
        <w:tc>
          <w:tcPr>
            <w:tcW w:w="0" w:type="auto"/>
            <w:vAlign w:val="center"/>
            <w:hideMark/>
          </w:tcPr>
          <w:p w14:paraId="66464BD9" w14:textId="680DC049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650</w:t>
            </w:r>
          </w:p>
        </w:tc>
      </w:tr>
      <w:tr w:rsidR="008059AB" w:rsidRPr="00011E41" w14:paraId="14945956" w14:textId="77777777" w:rsidTr="00BE7B48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vAlign w:val="center"/>
          </w:tcPr>
          <w:p w14:paraId="6F508718" w14:textId="77777777" w:rsidR="008059AB" w:rsidRPr="008059AB" w:rsidRDefault="008059AB" w:rsidP="0080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8059AB">
              <w:rPr>
                <w:rFonts w:ascii="Calibri" w:hAnsi="Calibri" w:cs="Calibri"/>
                <w:color w:val="000000"/>
              </w:rPr>
              <w:t>HOTEL SAN MIGUEL DE ALLENDE: HOTEL IMPERIO DE LOS ANGELES</w:t>
            </w:r>
          </w:p>
          <w:p w14:paraId="7F5B91EF" w14:textId="77777777" w:rsidR="008059AB" w:rsidRPr="008059AB" w:rsidRDefault="008059AB" w:rsidP="0080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8059AB">
              <w:rPr>
                <w:rFonts w:ascii="Calibri" w:hAnsi="Calibri" w:cs="Calibri"/>
                <w:color w:val="000000"/>
              </w:rPr>
              <w:t>SUPLEMENTO SI LOS PASAJEROS SE HOSPEDAN VIERNES O SABADO</w:t>
            </w:r>
          </w:p>
          <w:p w14:paraId="06415CDE" w14:textId="76DCB066" w:rsidR="008059AB" w:rsidRPr="008059AB" w:rsidRDefault="008059AB" w:rsidP="0080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8059AB">
              <w:rPr>
                <w:rFonts w:ascii="Calibri" w:hAnsi="Calibri" w:cs="Calibri"/>
                <w:color w:val="000000"/>
              </w:rPr>
              <w:t>HOTEL GUA</w:t>
            </w:r>
            <w:r w:rsidR="00FF0E99">
              <w:rPr>
                <w:rFonts w:ascii="Calibri" w:hAnsi="Calibri" w:cs="Calibri"/>
                <w:color w:val="000000"/>
              </w:rPr>
              <w:t>DALAJARA</w:t>
            </w:r>
            <w:r w:rsidRPr="008059AB">
              <w:rPr>
                <w:rFonts w:ascii="Calibri" w:hAnsi="Calibri" w:cs="Calibri"/>
                <w:color w:val="000000"/>
              </w:rPr>
              <w:t>:</w:t>
            </w:r>
            <w:r w:rsidR="00FF0E99">
              <w:rPr>
                <w:rFonts w:ascii="Calibri" w:hAnsi="Calibri" w:cs="Calibri"/>
                <w:color w:val="000000"/>
              </w:rPr>
              <w:t xml:space="preserve"> HOTEL MORALES</w:t>
            </w:r>
          </w:p>
        </w:tc>
      </w:tr>
    </w:tbl>
    <w:p w14:paraId="50DB9ED3" w14:textId="74959500" w:rsidR="00B15FAA" w:rsidRDefault="00B15FAA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tbl>
      <w:tblPr>
        <w:tblW w:w="822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1134"/>
        <w:gridCol w:w="1070"/>
        <w:gridCol w:w="1060"/>
        <w:gridCol w:w="1134"/>
      </w:tblGrid>
      <w:tr w:rsidR="008059AB" w:rsidRPr="008059AB" w14:paraId="7BBE87F7" w14:textId="77777777" w:rsidTr="008059AB">
        <w:trPr>
          <w:trHeight w:val="304"/>
        </w:trPr>
        <w:tc>
          <w:tcPr>
            <w:tcW w:w="38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C875E" w14:textId="4D380554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 xml:space="preserve">SAN </w:t>
            </w:r>
            <w:r w:rsidR="005B4ADD"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MIGUEL DE ALLENDE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1EB1A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SGL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528FF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DBL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2B5B2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TPL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15FA2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CHD</w:t>
            </w:r>
          </w:p>
        </w:tc>
      </w:tr>
      <w:tr w:rsidR="008059AB" w:rsidRPr="008059AB" w14:paraId="1087ECDC" w14:textId="77777777" w:rsidTr="008059AB">
        <w:trPr>
          <w:trHeight w:val="808"/>
        </w:trPr>
        <w:tc>
          <w:tcPr>
            <w:tcW w:w="38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2FED2" w14:textId="0D5E62F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VALOR POR NOCHE</w:t>
            </w:r>
          </w:p>
          <w:p w14:paraId="71A6B44C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color w:val="44546A" w:themeColor="text2"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(VIERNES O SABADO)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FCB09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sz w:val="24"/>
                <w:szCs w:val="18"/>
                <w:lang w:val="en-US"/>
              </w:rPr>
              <w:t>73</w:t>
            </w:r>
          </w:p>
        </w:tc>
        <w:tc>
          <w:tcPr>
            <w:tcW w:w="10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CE2D3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sz w:val="24"/>
                <w:szCs w:val="18"/>
                <w:lang w:val="en-US"/>
              </w:rPr>
              <w:t>31</w:t>
            </w:r>
          </w:p>
        </w:tc>
        <w:tc>
          <w:tcPr>
            <w:tcW w:w="1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68839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sz w:val="24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EF2A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sz w:val="24"/>
                <w:szCs w:val="18"/>
                <w:lang w:val="en-US"/>
              </w:rPr>
              <w:t>27</w:t>
            </w:r>
          </w:p>
        </w:tc>
      </w:tr>
    </w:tbl>
    <w:p w14:paraId="0C965D62" w14:textId="77777777" w:rsidR="005B4ADD" w:rsidRDefault="005B4ADD" w:rsidP="005B4ADD">
      <w:pPr>
        <w:spacing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</w:pPr>
    </w:p>
    <w:p w14:paraId="714915DE" w14:textId="010A8B80" w:rsidR="005B4ADD" w:rsidRPr="002A4D7C" w:rsidRDefault="005B4ADD" w:rsidP="005B4ADD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  <w:r w:rsidRPr="002A4D7C"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  <w:t>SUPLEMENTOS PRECIOS POR PERSONA</w:t>
      </w:r>
      <w:r w:rsidRPr="002A4D7C">
        <w:rPr>
          <w:rFonts w:ascii="Arial" w:eastAsia="Times New Roman" w:hAnsi="Arial" w:cs="Arial"/>
          <w:color w:val="595959"/>
          <w:sz w:val="24"/>
          <w:lang w:val="es-US" w:eastAsia="es-ES_tradnl"/>
        </w:rPr>
        <w:t> </w:t>
      </w:r>
    </w:p>
    <w:tbl>
      <w:tblPr>
        <w:tblW w:w="68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20"/>
      </w:tblGrid>
      <w:tr w:rsidR="008E57B1" w:rsidRPr="008E57B1" w14:paraId="48DF479F" w14:textId="77777777" w:rsidTr="008E57B1">
        <w:trPr>
          <w:trHeight w:val="987"/>
          <w:jc w:val="center"/>
        </w:trPr>
        <w:tc>
          <w:tcPr>
            <w:tcW w:w="6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897AA" w14:textId="08DA0A86" w:rsidR="008E57B1" w:rsidRPr="008E57B1" w:rsidRDefault="008E57B1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SUPLEMENTO ALMUERZOS EN BASILICA </w:t>
            </w:r>
            <w:r w:rsidR="00156CC3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,</w:t>
            </w: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 </w:t>
            </w:r>
            <w:r w:rsidR="00757675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XOCHIMILCO</w:t>
            </w:r>
          </w:p>
        </w:tc>
      </w:tr>
      <w:tr w:rsidR="008E57B1" w:rsidRPr="008E57B1" w14:paraId="737C3F7B" w14:textId="77777777" w:rsidTr="008E57B1">
        <w:trPr>
          <w:trHeight w:val="883"/>
          <w:jc w:val="center"/>
        </w:trPr>
        <w:tc>
          <w:tcPr>
            <w:tcW w:w="6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B8A0F" w14:textId="2D07A3B0" w:rsidR="008E57B1" w:rsidRPr="008E57B1" w:rsidRDefault="00757675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</w:rPr>
              <w:t>53</w:t>
            </w:r>
            <w:r w:rsidR="008E57B1" w:rsidRPr="008E57B1">
              <w:rPr>
                <w:rFonts w:ascii="Helvetica" w:hAnsi="Helvetica" w:cs="Helvetica"/>
                <w:b/>
                <w:bCs/>
                <w:sz w:val="28"/>
              </w:rPr>
              <w:t xml:space="preserve"> USD </w:t>
            </w:r>
            <w:r w:rsidR="008E57B1" w:rsidRPr="008E57B1">
              <w:rPr>
                <w:rFonts w:ascii="Helvetica" w:hAnsi="Helvetica" w:cs="Helvetica"/>
                <w:b/>
                <w:sz w:val="28"/>
              </w:rPr>
              <w:t> </w:t>
            </w:r>
          </w:p>
        </w:tc>
      </w:tr>
    </w:tbl>
    <w:p w14:paraId="1468EF21" w14:textId="7F892EB3" w:rsidR="00B15FAA" w:rsidRDefault="00B15FAA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</w:p>
    <w:p w14:paraId="4CD173E9" w14:textId="1A58A303" w:rsidR="005B4ADD" w:rsidRDefault="005B4ADD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</w:p>
    <w:p w14:paraId="55727D1C" w14:textId="77777777" w:rsidR="005B4ADD" w:rsidRPr="002A4D7C" w:rsidRDefault="005B4ADD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</w:p>
    <w:tbl>
      <w:tblPr>
        <w:tblW w:w="9214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486"/>
      </w:tblGrid>
      <w:tr w:rsidR="00B15FAA" w:rsidRPr="002A4D7C" w14:paraId="46287CE2" w14:textId="77777777" w:rsidTr="00DE1933">
        <w:trPr>
          <w:trHeight w:val="810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6" w:space="0" w:color="ED7D31"/>
              <w:right w:val="single" w:sz="6" w:space="0" w:color="FFFFFF"/>
            </w:tcBorders>
            <w:shd w:val="clear" w:color="auto" w:fill="2E5597"/>
            <w:vAlign w:val="center"/>
            <w:hideMark/>
          </w:tcPr>
          <w:p w14:paraId="18AA7CBD" w14:textId="0D02493E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lastRenderedPageBreak/>
              <w:t>COSTO POR TRAYECTO AIFA</w:t>
            </w:r>
          </w:p>
          <w:p w14:paraId="5F801787" w14:textId="1600AB0F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(SI SOLO ES IDA O SOLO LLEGADA)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6" w:space="0" w:color="FFFFFF"/>
              <w:bottom w:val="single" w:sz="6" w:space="0" w:color="ED7D31"/>
              <w:right w:val="single" w:sz="12" w:space="0" w:color="2E5597"/>
            </w:tcBorders>
            <w:shd w:val="clear" w:color="auto" w:fill="2E5597"/>
            <w:vAlign w:val="center"/>
            <w:hideMark/>
          </w:tcPr>
          <w:p w14:paraId="50139113" w14:textId="7929A6F6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LLEGANDO Y SALIENDO POR EL</w:t>
            </w:r>
          </w:p>
          <w:p w14:paraId="19B1697C" w14:textId="0C431595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n-US" w:eastAsia="es-ES_tradnl"/>
              </w:rPr>
              <w:t>MISMO AEROPUERTO AIFA</w:t>
            </w:r>
          </w:p>
        </w:tc>
      </w:tr>
      <w:tr w:rsidR="00B15FAA" w:rsidRPr="002A4D7C" w14:paraId="7C1648C8" w14:textId="77777777" w:rsidTr="00DE1933">
        <w:trPr>
          <w:trHeight w:val="346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1A4BC4D8" w14:textId="4D84348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45 USD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67CB44AB" w14:textId="7E2D9BC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89 USD</w:t>
            </w:r>
          </w:p>
        </w:tc>
      </w:tr>
    </w:tbl>
    <w:p w14:paraId="59AF34B0" w14:textId="77777777" w:rsidR="005B4ADD" w:rsidRDefault="005B4ADD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</w:p>
    <w:p w14:paraId="194152E4" w14:textId="24367EE7" w:rsidR="00B15FAA" w:rsidRPr="004A3BF8" w:rsidRDefault="00B15FAA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Vigencia al 20 de diciembre 2025, no aplica para fórmula 1, semana santa, día de muertos y fiestas decembrinas.</w:t>
      </w:r>
    </w:p>
    <w:p w14:paraId="2D92D6BD" w14:textId="65E46513" w:rsidR="00B15FAA" w:rsidRDefault="00B15FAA" w:rsidP="00B15FAA">
      <w:pPr>
        <w:pStyle w:val="NormalWeb"/>
        <w:spacing w:before="0" w:beforeAutospacing="0" w:after="16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El orden del itinerario puede varias según la disponibilidad de cada Tour.</w:t>
      </w:r>
    </w:p>
    <w:p w14:paraId="6A420164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37C5220" w14:textId="30EAE685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3F6A10C7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1. </w:t>
            </w:r>
            <w:r w:rsidR="00A2503A" w:rsidRPr="00A2503A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BOGOTA – MEXICO</w:t>
            </w:r>
          </w:p>
        </w:tc>
      </w:tr>
      <w:bookmarkEnd w:id="1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50CED2D2" w14:textId="0489737F" w:rsidR="007548CB" w:rsidRDefault="00F96E95" w:rsidP="00F96E9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  <w:r w:rsidRPr="00F96E95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Salida de Bogotá y arribo a Ciudad de México. recepción y bienvenida por el personal de HATSI MÉXICO TRAVEL.</w:t>
      </w:r>
      <w:r w:rsidR="003D204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Durante el traslado al Hotel el guía dará indicaciones acerca de los recorridos. Regalo sorpresa de parte de nuestro amigo</w:t>
      </w:r>
      <w:r w:rsidR="003D204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de México.</w:t>
      </w:r>
    </w:p>
    <w:p w14:paraId="1AF79E7F" w14:textId="288820CA" w:rsidR="00A2503A" w:rsidRDefault="00A2503A" w:rsidP="00A2503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095EB722" w14:textId="77777777" w:rsidR="00A2503A" w:rsidRDefault="00A2503A" w:rsidP="00A2503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14EADF71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9344293" w14:textId="713A87C8" w:rsidR="007548CB" w:rsidRPr="007548CB" w:rsidRDefault="0080793E" w:rsidP="00EC2F94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137"/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2. </w:t>
            </w:r>
            <w:r w:rsidR="008E57B1" w:rsidRP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BASILICA DE GUADALUPE – TEOTIHUACAN</w:t>
            </w:r>
          </w:p>
        </w:tc>
      </w:tr>
      <w:bookmarkEnd w:id="2"/>
    </w:tbl>
    <w:p w14:paraId="4150BED9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C0A8A3E" w14:textId="4835AE1E" w:rsidR="008E57B1" w:rsidRP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comenzaremos el recorrido con una visita al sitio arqueológico de Tlatelolco (sin ingresar),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se mencionan las tres grandes tragedias de la Ciudad de México. Posteriormente tendremos una vista panorámica 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Garibaldi y Plaza de las tres culturas nos dirigiremos a la zona arqueológica de Teotihuacán para conocer las pirámides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Sol y la Luna, y disfrutar de una degustación de tequila, mezcal y pulque. Finalmente, se visita la Basílica de Guadalupe que</w:t>
      </w:r>
    </w:p>
    <w:p w14:paraId="1234D6D3" w14:textId="5A3816A7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 el sitio donde radica la fe del pueblo mexicano para conocer su historia y la de las apariciones de la Virgen, pasaremos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también a conocer el manto original, así como al área de bendiciones, con tiempo libre para misa o </w:t>
      </w:r>
      <w:r w:rsidR="00DE7037"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esparcimiento.</w:t>
      </w:r>
    </w:p>
    <w:p w14:paraId="34C9DF8F" w14:textId="3F923117" w:rsidR="00F96E95" w:rsidRDefault="00F96E95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3F4686FA" w14:textId="29E858CF" w:rsidR="00F96E95" w:rsidRDefault="00F96E95" w:rsidP="00F96E9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51A3D23E" w14:textId="77777777" w:rsidR="00F96E95" w:rsidRDefault="00F96E95" w:rsidP="00F96E9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F96E95" w14:paraId="2F9A140C" w14:textId="77777777" w:rsidTr="001155E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0FB50C00" w14:textId="1D074BD1" w:rsidR="00F96E95" w:rsidRPr="007548CB" w:rsidRDefault="00F96E95" w:rsidP="001155E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3</w:t>
            </w:r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Pr="00F96E95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CITY – XOCHIMILCO – COYOACÁN – CU</w:t>
            </w:r>
          </w:p>
        </w:tc>
      </w:tr>
    </w:tbl>
    <w:p w14:paraId="44FFE51A" w14:textId="77777777" w:rsidR="00F96E95" w:rsidRDefault="00F96E95" w:rsidP="00F96E9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66720569" w14:textId="308AA89A" w:rsidR="00F96E95" w:rsidRDefault="00F96E95" w:rsidP="00F96E9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comenzaremos con la visita a la Columna de la Independencia, seguida por un paseo por la Av.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Paseo de la Reforma para conocer los monumentos principales hacia el Zócalo en el centro de la ciudad conocida como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CIUDAD DE LOS PALACIOS, donde veremos la Catedral Metropolitana, el Palacio Nacional y los murales de Diego Rivera,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conocerán los vestigios del Templo Mayor de los Aztecas. Luego, se visitará el Palacio de Bellas Artes y la Alcaldía 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Coyoacán, conocido por su ambiente bohemio, incluyendo la Fuente de los Coyotes y el Templo de San Juan Bautista.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Posteriormente, se conocerá la Universidad Autónoma de México (UNAM) y el Estadio Olímpico Universitario la biblioteca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y la rectoría, seguido por el Estadio Azteca. Finalmente, se llegará al Embarcadero Nuevo Nativitas en Xochimilco para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navegar en una trajinera y conocer la historia apreciaremos las chinampas y su belleza del lugar.</w:t>
      </w:r>
    </w:p>
    <w:p w14:paraId="75637F61" w14:textId="77777777" w:rsidR="00A2503A" w:rsidRDefault="00A2503A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2775EE96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27865C8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346E97F" w14:textId="28E4C792" w:rsidR="0080793E" w:rsidRPr="0080793E" w:rsidRDefault="0080793E" w:rsidP="0080793E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bookmarkStart w:id="3" w:name="_Hlk204609238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 w:rsidR="00F96E95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4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 </w:t>
            </w:r>
            <w:r w:rsidR="00891A74" w:rsidRP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QUERETARO – SAN MIGUEL DE ALLENDE</w:t>
            </w:r>
          </w:p>
        </w:tc>
      </w:tr>
      <w:bookmarkEnd w:id="3"/>
    </w:tbl>
    <w:p w14:paraId="0207E235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E34DABE" w14:textId="3AA39E76" w:rsidR="0080793E" w:rsidRDefault="00891A74" w:rsidP="00891A7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visitaremos la Ciudad de Querétaro para conocer el Templo de la Cruz y el acueducto y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conoceremos el Panteón de los Queretanos Ilustres, el Templo de la Santa Cruz y el Palacio Municipal, una impresionante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obra arquitectónica de la época colonial. Luego, nos dirigiremos a San Miguel de Allende, reconocida por la UNESCO como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Patrimonio de la Humanidad, para disfrutar de una panorámica del pueblo y visitaremos la Parroquia de San Miguel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Arcángel, el Ex Convento de San Francisco, la Plaza de la Soledad, el Templo de la Virgen de la Salud, el Templo de San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Felipe Neri y la peculiar casa "El Arca de Noé". y disfrutaremos de su atmósfera y arquitectura colonial. Por la tarde,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regresaremos a la Ciudad de México.</w:t>
      </w:r>
    </w:p>
    <w:p w14:paraId="41E7B291" w14:textId="77777777" w:rsidR="00D73DE1" w:rsidRDefault="00D73DE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A68AC35" w14:textId="77777777" w:rsid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EF939E9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D340037" w14:textId="4F4B3B7A" w:rsidR="0080793E" w:rsidRPr="0080793E" w:rsidRDefault="0080793E" w:rsidP="00EC2F9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F96E95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5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.</w:t>
            </w:r>
            <w:r w:rsid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  <w:r w:rsidR="00F96E95" w:rsidRPr="00F96E95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GUANAJUATO - GUADALAJARA</w:t>
            </w:r>
          </w:p>
        </w:tc>
      </w:tr>
    </w:tbl>
    <w:p w14:paraId="4AD96996" w14:textId="77777777" w:rsidR="0080793E" w:rsidRPr="005D4126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44CEAB07" w14:textId="77777777" w:rsidR="00F96E95" w:rsidRPr="00F96E95" w:rsidRDefault="00F96E95" w:rsidP="00F96E9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Nos dirigiremos a la capital del estado, donde visitaremos el famoso "Callejón del beso" y conoceremos la leyenda de dos</w:t>
      </w:r>
    </w:p>
    <w:p w14:paraId="4784041C" w14:textId="77777777" w:rsidR="00F96E95" w:rsidRPr="00F96E95" w:rsidRDefault="00F96E95" w:rsidP="00F96E9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jóvenes cuyo amor prohibido terminó en tragedia. Caminaremos por las calles de la capital, que evocan la arquitectura de</w:t>
      </w:r>
    </w:p>
    <w:p w14:paraId="22D214F8" w14:textId="1D8C4C5E" w:rsidR="005A3354" w:rsidRDefault="00F96E95" w:rsidP="00F96E95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ciudades españolas, y visitaremos la "Plaza de la Paz" y la "Basílica Colegiata de Nuestra Señora de Guanajuato", un templo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del siglo XVII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con una imagen de la virgen tallada en Andalucía, España. También conoceremos el "Templo de San Diego",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construido en 1667, y el "Teatro Juárez", una construcción de finales del siglo XIX con un estilo ecléctico, neoclásico y art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decó.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Visitaremos la "Casa de Jorge Negrete", lugar de nacimiento del "Charro Cantor", y la "Universidad de Guanajuato",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fundada en 1732, con su arquitectura gótica, barroca y renacentista. Posteriormente, visitaremos el "Mercado Hidalgo",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inaugurado en 1910, y la "Alhóndiga de Granaditas", un bastión militar español construido en 1796, donde se obtuvo la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primera victoria militar en 1810 durante la guerra de independencia.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Finalmente, nos dirigiremos a Guadalajara, donde visitaremos la "Catedral de Guadalajara", construida en 1561, y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caminaremos por el centro histórico, conociendo la "Plaza de la Concordia", el "Teatro Degollado", la "Fuente de los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Fundadores" y la "Fuente Inmolación de Quetzalcóatl". Terminaremos con una visita al "Hospicio Cabañas", construido en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1805 y actualmente el Instituto de Cultura Cabañas.</w:t>
      </w:r>
    </w:p>
    <w:p w14:paraId="6E0DC8CC" w14:textId="21DD3ECF" w:rsidR="00A2503A" w:rsidRDefault="00A2503A" w:rsidP="005A335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p w14:paraId="3FBF590D" w14:textId="77777777" w:rsidR="00A2503A" w:rsidRDefault="00A2503A" w:rsidP="005A335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5A3354" w14:paraId="4435D0FD" w14:textId="77777777" w:rsidTr="000314A5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707B45E8" w14:textId="0F4D5B46" w:rsidR="005A3354" w:rsidRPr="0080793E" w:rsidRDefault="005A3354" w:rsidP="000314A5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F96E95" w:rsidRPr="00F96E95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6. PUEBLO DE TEQUILA - POTRILLOS – TLAQUEPAQUE</w:t>
            </w:r>
            <w:r w:rsidR="00F96E95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CON ALMUERZO</w:t>
            </w:r>
          </w:p>
        </w:tc>
      </w:tr>
    </w:tbl>
    <w:p w14:paraId="5F9F4F8D" w14:textId="77777777" w:rsidR="005A3354" w:rsidRPr="005D4126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78564B93" w14:textId="478D05DD" w:rsidR="00312097" w:rsidRPr="00312097" w:rsidRDefault="00312097" w:rsidP="00312097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Comenzamos nuestro recorrido en el pueblo mágico de Tequila, conocido por ser la cuna del licor más famoso de México.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Al llegar, admiraremos los paisajes agaveros y visitaremos el centro del pueblo, incluyendo la "Parroquia de Santiago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Apóstol". Luego, exploraremos los murales de Martín de la Torre Vega en el Palacio Municipal, que narran la historia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pueblo y la importancia del tequila.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Visitaremos una casa tequilera para conocer el proceso de elaboración del tequila y degustar sus diferentes variedades.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Después, nos dirigiremos al rancho de "Los Tres Potrillos" para, si es posible, visitar la tumba de Don Vicente Fernández.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Finalmente, nos trasladaremos a Tlaquepaque, un encantador pueblo mágico cercano a Guadalajara, famoso por sus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artesanías de barro, latón, aluminio y vidrio soplado. Aquí también encontraremos productos de piel y disfrutaremos 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un delicioso café.</w:t>
      </w:r>
    </w:p>
    <w:p w14:paraId="011288D0" w14:textId="52A6F647" w:rsidR="003B05B8" w:rsidRDefault="00312097" w:rsidP="00312097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Nota: El acceso al rancho de Los Tres Potrillos está sujeto a los horarios establecidos por las autoridades, ya que es una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propiedad privada.</w:t>
      </w:r>
    </w:p>
    <w:p w14:paraId="59271538" w14:textId="4B65E45A" w:rsidR="00A2503A" w:rsidRDefault="00A2503A" w:rsidP="003B05B8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p w14:paraId="1EF636D3" w14:textId="66A2063B" w:rsidR="00A2503A" w:rsidRDefault="00A2503A" w:rsidP="003B05B8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p w14:paraId="70D5ED82" w14:textId="77777777" w:rsidR="00A2503A" w:rsidRDefault="00A2503A" w:rsidP="003B05B8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3B05B8" w14:paraId="7C54CD8F" w14:textId="77777777" w:rsidTr="00023239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3F174F95" w14:textId="5B42153D" w:rsidR="003B05B8" w:rsidRPr="0080793E" w:rsidRDefault="003B05B8" w:rsidP="00023239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312097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7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7D3A50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GUADALAJARA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- BOGOTA</w:t>
            </w:r>
          </w:p>
        </w:tc>
      </w:tr>
    </w:tbl>
    <w:p w14:paraId="5C5EE8B9" w14:textId="77777777" w:rsidR="003B05B8" w:rsidRPr="005D4126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4012F220" w14:textId="77777777" w:rsid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Después del desayuno incluido traslado al aeropuerto con destino a casa.</w:t>
      </w:r>
    </w:p>
    <w:p w14:paraId="02AC11DF" w14:textId="1E363FE0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223D4022" w14:textId="77777777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2C178C4" w14:textId="167A91D5" w:rsidR="004A3BF8" w:rsidRPr="00B15FAA" w:rsidRDefault="0080793E" w:rsidP="00B32C5E">
      <w:pPr>
        <w:ind w:right="-234"/>
        <w:jc w:val="center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FIN DE NUESTROS SERVICIOS</w:t>
      </w:r>
    </w:p>
    <w:sectPr w:rsidR="004A3BF8" w:rsidRPr="00B15FA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C620" w14:textId="77777777" w:rsidR="00176466" w:rsidRDefault="00176466" w:rsidP="004E2E8A">
      <w:pPr>
        <w:spacing w:after="0" w:line="240" w:lineRule="auto"/>
      </w:pPr>
      <w:r>
        <w:separator/>
      </w:r>
    </w:p>
  </w:endnote>
  <w:endnote w:type="continuationSeparator" w:id="0">
    <w:p w14:paraId="57C1F30F" w14:textId="77777777" w:rsidR="00176466" w:rsidRDefault="00176466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8D6A" w14:textId="77777777" w:rsidR="00176466" w:rsidRDefault="00176466" w:rsidP="004E2E8A">
      <w:pPr>
        <w:spacing w:after="0" w:line="240" w:lineRule="auto"/>
      </w:pPr>
      <w:r>
        <w:separator/>
      </w:r>
    </w:p>
  </w:footnote>
  <w:footnote w:type="continuationSeparator" w:id="0">
    <w:p w14:paraId="278C22FC" w14:textId="77777777" w:rsidR="00176466" w:rsidRDefault="00176466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840959">
    <w:abstractNumId w:val="2"/>
  </w:num>
  <w:num w:numId="2" w16cid:durableId="647823526">
    <w:abstractNumId w:val="0"/>
  </w:num>
  <w:num w:numId="3" w16cid:durableId="2103918077">
    <w:abstractNumId w:val="3"/>
  </w:num>
  <w:num w:numId="4" w16cid:durableId="2005040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463FA"/>
    <w:rsid w:val="0005345A"/>
    <w:rsid w:val="0008674A"/>
    <w:rsid w:val="00091522"/>
    <w:rsid w:val="0009264B"/>
    <w:rsid w:val="000B171D"/>
    <w:rsid w:val="00102806"/>
    <w:rsid w:val="00156CC3"/>
    <w:rsid w:val="00176466"/>
    <w:rsid w:val="00234B95"/>
    <w:rsid w:val="00236C78"/>
    <w:rsid w:val="0024070E"/>
    <w:rsid w:val="0024105E"/>
    <w:rsid w:val="00261C40"/>
    <w:rsid w:val="0027198A"/>
    <w:rsid w:val="002744CC"/>
    <w:rsid w:val="002844AB"/>
    <w:rsid w:val="00312097"/>
    <w:rsid w:val="0033055D"/>
    <w:rsid w:val="0033101E"/>
    <w:rsid w:val="00347572"/>
    <w:rsid w:val="003928CE"/>
    <w:rsid w:val="003B05B8"/>
    <w:rsid w:val="003B7A08"/>
    <w:rsid w:val="003D2041"/>
    <w:rsid w:val="00444B83"/>
    <w:rsid w:val="00450CBE"/>
    <w:rsid w:val="004A3BF8"/>
    <w:rsid w:val="004D02B1"/>
    <w:rsid w:val="004E2E8A"/>
    <w:rsid w:val="00562750"/>
    <w:rsid w:val="00582BA7"/>
    <w:rsid w:val="005A3354"/>
    <w:rsid w:val="005B4ADD"/>
    <w:rsid w:val="005B5292"/>
    <w:rsid w:val="005B55EC"/>
    <w:rsid w:val="006357D0"/>
    <w:rsid w:val="00640860"/>
    <w:rsid w:val="00656083"/>
    <w:rsid w:val="00691AED"/>
    <w:rsid w:val="006936BE"/>
    <w:rsid w:val="006A1744"/>
    <w:rsid w:val="006D5D18"/>
    <w:rsid w:val="006F5A3C"/>
    <w:rsid w:val="0075452E"/>
    <w:rsid w:val="007548CB"/>
    <w:rsid w:val="00757675"/>
    <w:rsid w:val="00761493"/>
    <w:rsid w:val="007D3A50"/>
    <w:rsid w:val="008059AB"/>
    <w:rsid w:val="0080793E"/>
    <w:rsid w:val="00891A74"/>
    <w:rsid w:val="008C2788"/>
    <w:rsid w:val="008E57B1"/>
    <w:rsid w:val="00953396"/>
    <w:rsid w:val="009574AE"/>
    <w:rsid w:val="0097734E"/>
    <w:rsid w:val="00987B61"/>
    <w:rsid w:val="009D5DFD"/>
    <w:rsid w:val="00A2503A"/>
    <w:rsid w:val="00A536DB"/>
    <w:rsid w:val="00A92710"/>
    <w:rsid w:val="00A97EC7"/>
    <w:rsid w:val="00AE4BC3"/>
    <w:rsid w:val="00B15FAA"/>
    <w:rsid w:val="00B24789"/>
    <w:rsid w:val="00B32C5E"/>
    <w:rsid w:val="00BE2CDC"/>
    <w:rsid w:val="00C2045B"/>
    <w:rsid w:val="00C2132A"/>
    <w:rsid w:val="00C60F8B"/>
    <w:rsid w:val="00C62EB0"/>
    <w:rsid w:val="00C87BD2"/>
    <w:rsid w:val="00CC3A69"/>
    <w:rsid w:val="00CE354F"/>
    <w:rsid w:val="00D168D5"/>
    <w:rsid w:val="00D73DE1"/>
    <w:rsid w:val="00DE1933"/>
    <w:rsid w:val="00DE7037"/>
    <w:rsid w:val="00E83F80"/>
    <w:rsid w:val="00EA758A"/>
    <w:rsid w:val="00EF4102"/>
    <w:rsid w:val="00F01C41"/>
    <w:rsid w:val="00F522FC"/>
    <w:rsid w:val="00F96E95"/>
    <w:rsid w:val="00FC6D59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2EE1-FDD3-4949-A9A7-25C2C482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1110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14</cp:revision>
  <cp:lastPrinted>2025-08-08T14:32:00Z</cp:lastPrinted>
  <dcterms:created xsi:type="dcterms:W3CDTF">2025-07-30T17:06:00Z</dcterms:created>
  <dcterms:modified xsi:type="dcterms:W3CDTF">2025-09-09T20:25:00Z</dcterms:modified>
</cp:coreProperties>
</file>