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37ECE00B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21BAF97">
                <wp:simplePos x="0" y="0"/>
                <wp:positionH relativeFrom="margin">
                  <wp:posOffset>-994410</wp:posOffset>
                </wp:positionH>
                <wp:positionV relativeFrom="paragraph">
                  <wp:posOffset>186055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658409DB" w:rsidR="00A536DB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TEQUILA</w:t>
                            </w:r>
                          </w:p>
                          <w:p w14:paraId="157B0ADA" w14:textId="078041B3" w:rsidR="00331DB8" w:rsidRPr="00761493" w:rsidRDefault="00331DB8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SEMANA SANTA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8.3pt;margin-top:14.65pt;width:617.4pt;height:14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" filled="f" stroked="f">
                <v:textbox>
                  <w:txbxContent>
                    <w:p w14:paraId="2CEE04B6" w14:textId="658409DB" w:rsidR="00A536DB" w:rsidRDefault="00656083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TEQUILA</w:t>
                      </w:r>
                    </w:p>
                    <w:p w14:paraId="157B0ADA" w14:textId="078041B3" w:rsidR="00331DB8" w:rsidRPr="00761493" w:rsidRDefault="00331DB8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SEMANA SANTA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1FC86D94">
                <wp:simplePos x="0" y="0"/>
                <wp:positionH relativeFrom="page">
                  <wp:align>right</wp:align>
                </wp:positionH>
                <wp:positionV relativeFrom="paragraph">
                  <wp:posOffset>-678180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9953FFC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RUTA DEL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560.8pt;margin-top:-53.4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" filled="f" stroked="f">
                <v:textbox>
                  <w:txbxContent>
                    <w:p w14:paraId="3B9349F7" w14:textId="49953FFC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RUTA DEL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470C4C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6B4101BF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54D21BB2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2005D5F" w:rsidR="004E2E8A" w:rsidRPr="004E2E8A" w:rsidRDefault="00FF0E99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2005D5F" w:rsidR="004E2E8A" w:rsidRPr="004E2E8A" w:rsidRDefault="00FF0E99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F9CE16C" w:rsidR="0005345A" w:rsidRPr="00B32C5E" w:rsidRDefault="00F96E95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RUTA DEL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TEQUILA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9A72BA7" w14:textId="1012C5A0" w:rsidR="00BF44F2" w:rsidRDefault="00BF44F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Tiquetes aéreos Bogotá – México – Guadalajara – Bogotá</w:t>
      </w:r>
      <w:r w:rsidR="00217B60" w:rsidRPr="00217B60">
        <w:t xml:space="preserve"> </w:t>
      </w:r>
      <w:r w:rsidR="00217B60">
        <w:rPr>
          <w:rFonts w:ascii="Helvetica" w:eastAsia="Times New Roman" w:hAnsi="Helvetica" w:cs="Tahoma"/>
          <w:color w:val="000000"/>
          <w:sz w:val="28"/>
          <w:szCs w:val="32"/>
        </w:rPr>
        <w:t>(</w:t>
      </w:r>
      <w:r w:rsidR="00217B60" w:rsidRPr="00217B60">
        <w:rPr>
          <w:rFonts w:ascii="Helvetica" w:eastAsia="Times New Roman" w:hAnsi="Helvetica" w:cs="Tahoma"/>
          <w:color w:val="000000"/>
          <w:sz w:val="28"/>
          <w:szCs w:val="32"/>
        </w:rPr>
        <w:t>incluye maleta de mano de 10kg+ 1 morral</w:t>
      </w:r>
      <w:r w:rsidR="00217B60">
        <w:rPr>
          <w:rFonts w:ascii="Helvetica" w:eastAsia="Times New Roman" w:hAnsi="Helvetica" w:cs="Tahoma"/>
          <w:color w:val="000000"/>
          <w:sz w:val="28"/>
          <w:szCs w:val="32"/>
        </w:rPr>
        <w:t xml:space="preserve">)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.  </w:t>
      </w:r>
    </w:p>
    <w:p w14:paraId="16C5D7A2" w14:textId="3440EBE9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</w:t>
      </w:r>
      <w:r w:rsidR="007D3A50">
        <w:rPr>
          <w:rFonts w:ascii="Helvetica" w:eastAsia="Times New Roman" w:hAnsi="Helvetica" w:cs="Tahoma"/>
          <w:color w:val="000000"/>
          <w:sz w:val="28"/>
          <w:szCs w:val="32"/>
        </w:rPr>
        <w:t xml:space="preserve"> México 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4FC68B90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0EE4F878" w14:textId="4FAB8949" w:rsidR="00312097" w:rsidRPr="008E57B1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tour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– Xochimilco – Coyoacán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04A1806" w14:textId="418DE3F6" w:rsidR="00312097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Guanajuato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Guadalajara</w:t>
      </w:r>
    </w:p>
    <w:p w14:paraId="74EFB1AF" w14:textId="7B6F219D" w:rsidR="005B5292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 w:rsidR="00A2503A">
        <w:rPr>
          <w:rFonts w:ascii="Helvetica" w:eastAsia="Times New Roman" w:hAnsi="Helvetica" w:cs="Tahoma"/>
          <w:color w:val="000000"/>
          <w:sz w:val="28"/>
          <w:szCs w:val="32"/>
        </w:rPr>
        <w:t>a</w:t>
      </w:r>
      <w:r>
        <w:rPr>
          <w:rFonts w:ascii="Helvetica" w:eastAsia="Times New Roman" w:hAnsi="Helvetica" w:cs="Tahoma"/>
          <w:color w:val="000000"/>
          <w:sz w:val="28"/>
          <w:szCs w:val="32"/>
        </w:rPr>
        <w:t>dalajara</w:t>
      </w:r>
    </w:p>
    <w:p w14:paraId="3CB6DD3A" w14:textId="678A3FCC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Tour Pueblo de tequila </w:t>
      </w:r>
    </w:p>
    <w:p w14:paraId="4EE48AF1" w14:textId="19001537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Rancho Vicente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>Fernández</w:t>
      </w:r>
      <w:r w:rsidRPr="00FF0E99">
        <w:rPr>
          <w:rFonts w:ascii="Helvetica" w:eastAsia="Times New Roman" w:hAnsi="Helvetica" w:cs="Tahoma"/>
          <w:sz w:val="28"/>
          <w:szCs w:val="28"/>
        </w:rPr>
        <w:t xml:space="preserve"> - 3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 xml:space="preserve">Potrillos </w:t>
      </w:r>
      <w:r w:rsidR="00FF0E99" w:rsidRPr="00FF0E99">
        <w:rPr>
          <w:rFonts w:ascii="Helvetica" w:eastAsia="Times New Roman" w:hAnsi="Helvetica" w:cs="Tahoma"/>
          <w:b/>
          <w:bCs/>
          <w:sz w:val="28"/>
          <w:szCs w:val="28"/>
        </w:rPr>
        <w:t>con</w:t>
      </w:r>
      <w:r w:rsidRPr="00FF0E99">
        <w:rPr>
          <w:rFonts w:ascii="Helvetica" w:eastAsia="Times New Roman" w:hAnsi="Helvetica" w:cs="Tahoma"/>
          <w:b/>
          <w:bCs/>
          <w:sz w:val="28"/>
          <w:szCs w:val="28"/>
        </w:rPr>
        <w:t xml:space="preserve"> Almuerzo</w:t>
      </w:r>
    </w:p>
    <w:p w14:paraId="71698EA6" w14:textId="393B2D6B" w:rsidR="00312097" w:rsidRDefault="00FF0E9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2E4A424E" w14:textId="0480D09D" w:rsidR="007D3A50" w:rsidRPr="00FF0E99" w:rsidRDefault="007D3A5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Traslado hotel Guadalajara a aeropuerto Guadalajara </w:t>
      </w:r>
    </w:p>
    <w:p w14:paraId="55C10156" w14:textId="4914B2B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357D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38CEFDA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A14DCC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8KbNR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767"/>
        <w:gridCol w:w="1112"/>
        <w:gridCol w:w="1111"/>
        <w:gridCol w:w="1111"/>
        <w:gridCol w:w="111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FF0E99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F6AD5D5" w:rsidR="00FF0E99" w:rsidRPr="008E57B1" w:rsidRDefault="00FF0E99" w:rsidP="00FF0E9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REGENTE</w:t>
            </w:r>
          </w:p>
        </w:tc>
        <w:tc>
          <w:tcPr>
            <w:tcW w:w="0" w:type="auto"/>
            <w:vAlign w:val="center"/>
            <w:hideMark/>
          </w:tcPr>
          <w:p w14:paraId="7D71777D" w14:textId="028D7C64" w:rsidR="00FF0E99" w:rsidRPr="00FF0E99" w:rsidRDefault="001D2695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1789</w:t>
            </w:r>
          </w:p>
        </w:tc>
        <w:tc>
          <w:tcPr>
            <w:tcW w:w="0" w:type="auto"/>
            <w:vAlign w:val="center"/>
            <w:hideMark/>
          </w:tcPr>
          <w:p w14:paraId="0501F3B2" w14:textId="2BC38F2F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1D2695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14:paraId="36EE9BC0" w14:textId="37CDC8D3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D2695">
              <w:rPr>
                <w:rFonts w:ascii="Helvetica" w:hAnsi="Helvetica" w:cs="Helvetica"/>
                <w:color w:val="000000"/>
                <w:sz w:val="26"/>
                <w:szCs w:val="26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14:paraId="7AD9F567" w14:textId="51D28108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1D2695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192</w:t>
            </w:r>
          </w:p>
        </w:tc>
      </w:tr>
      <w:tr w:rsidR="00FF0E99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16B8BFE5" w:rsidR="00FF0E99" w:rsidRPr="008E57B1" w:rsidRDefault="00FF0E99" w:rsidP="00FF0E9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B1FD897" w14:textId="708EC203" w:rsidR="00FF0E99" w:rsidRPr="00FF0E99" w:rsidRDefault="00FF0E99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0E99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D2695">
              <w:rPr>
                <w:rFonts w:ascii="Helvetica" w:hAnsi="Helvetica" w:cs="Helvetica"/>
                <w:color w:val="000000"/>
                <w:sz w:val="26"/>
                <w:szCs w:val="26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14:paraId="3FC50547" w14:textId="521FF784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D2695">
              <w:rPr>
                <w:rFonts w:ascii="Helvetica" w:hAnsi="Helvetica" w:cs="Helvetica"/>
                <w:color w:val="000000"/>
                <w:sz w:val="26"/>
                <w:szCs w:val="26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14:paraId="04684858" w14:textId="30A304A5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1D2695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14:paraId="2FABF963" w14:textId="5B74EE0B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1D2695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6F508718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06415CDE" w14:textId="76DCB066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</w:t>
            </w:r>
            <w:r w:rsidR="00FF0E99">
              <w:rPr>
                <w:rFonts w:ascii="Calibri" w:hAnsi="Calibri" w:cs="Calibri"/>
                <w:color w:val="000000"/>
              </w:rPr>
              <w:t>DALAJARA</w:t>
            </w:r>
            <w:r w:rsidRPr="008059AB">
              <w:rPr>
                <w:rFonts w:ascii="Calibri" w:hAnsi="Calibri" w:cs="Calibri"/>
                <w:color w:val="000000"/>
              </w:rPr>
              <w:t>:</w:t>
            </w:r>
            <w:r w:rsidR="00FF0E99">
              <w:rPr>
                <w:rFonts w:ascii="Calibri" w:hAnsi="Calibri" w:cs="Calibri"/>
                <w:color w:val="000000"/>
              </w:rPr>
              <w:t xml:space="preserve"> HOTEL MORALES</w:t>
            </w:r>
          </w:p>
        </w:tc>
      </w:tr>
    </w:tbl>
    <w:p w14:paraId="50DB9ED3" w14:textId="56F8AD8C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0C965D62" w14:textId="77777777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010A8B80" w:rsidR="005B4ADD" w:rsidRPr="002A4D7C" w:rsidRDefault="005B4ADD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D07A3B0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53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1468EF21" w14:textId="405E783F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p w14:paraId="0337DB63" w14:textId="32ED972C" w:rsidR="00BF44F2" w:rsidRPr="00BF44F2" w:rsidRDefault="00BF44F2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36"/>
          <w:szCs w:val="32"/>
          <w:lang w:eastAsia="es-ES_tradnl"/>
        </w:rPr>
      </w:pPr>
      <w:r w:rsidRPr="00BF44F2">
        <w:rPr>
          <w:rFonts w:ascii="Arial" w:eastAsia="Times New Roman" w:hAnsi="Arial" w:cs="Arial"/>
          <w:b/>
          <w:bCs/>
          <w:i/>
          <w:iCs/>
          <w:color w:val="595959"/>
          <w:sz w:val="36"/>
          <w:szCs w:val="32"/>
          <w:lang w:eastAsia="es-ES_tradnl"/>
        </w:rPr>
        <w:t>VUELOS</w:t>
      </w:r>
    </w:p>
    <w:p w14:paraId="64E4DB4E" w14:textId="77777777" w:rsidR="00BF44F2" w:rsidRPr="00BF44F2" w:rsidRDefault="00BF44F2" w:rsidP="00BF44F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</w:pPr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 xml:space="preserve">BOG NLU 28 </w:t>
      </w:r>
      <w:proofErr w:type="gramStart"/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>MAR  VB</w:t>
      </w:r>
      <w:proofErr w:type="gramEnd"/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 xml:space="preserve"> 771  01:25  05:00</w:t>
      </w:r>
    </w:p>
    <w:p w14:paraId="3ABE2E01" w14:textId="77777777" w:rsidR="00BF44F2" w:rsidRPr="00BF44F2" w:rsidRDefault="00BF44F2" w:rsidP="00BF44F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</w:pPr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 xml:space="preserve">GDL BOG </w:t>
      </w:r>
      <w:proofErr w:type="gramStart"/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>03  ABR</w:t>
      </w:r>
      <w:proofErr w:type="gramEnd"/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>  VB 554  18:00  23:55</w:t>
      </w:r>
    </w:p>
    <w:p w14:paraId="5FCD3E40" w14:textId="77777777" w:rsidR="00BF44F2" w:rsidRPr="00BF44F2" w:rsidRDefault="00BF44F2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24"/>
          <w:szCs w:val="24"/>
          <w:lang w:val="es-US" w:eastAsia="es-ES_tradnl"/>
        </w:rPr>
      </w:pPr>
    </w:p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24367EE7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2025,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49910A49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445FC5" w14:textId="77777777" w:rsidR="00BF44F2" w:rsidRDefault="00BF44F2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F6A10C7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3D47BE7D" w:rsidR="007548CB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Alojamiento en México.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23CB963E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  <w:r w:rsidR="00535882" w:rsidRP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México.</w:t>
      </w:r>
    </w:p>
    <w:p w14:paraId="34C9DF8F" w14:textId="3F923117" w:rsidR="00F96E95" w:rsidRDefault="00F96E95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F4686FA" w14:textId="29E858CF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1D074BD1" w:rsidR="00F96E95" w:rsidRPr="007548CB" w:rsidRDefault="00F96E95" w:rsidP="001155E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CITY – XOCHIMILCO – COYOACÁN – CU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720569" w14:textId="0D84E1ED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navegar en una trajinera y conocer la historia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apreciaremos las chinampas y su belleza del lugar.</w:t>
      </w:r>
      <w:r w:rsidR="00535882" w:rsidRP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México.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8E4C792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7A75AE2C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  <w:r w:rsidR="000120F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San Miguel de Allende.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F4B3B7A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1FB025FF" w:rsidR="005A3354" w:rsidRDefault="00911363" w:rsidP="00F96E9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Después del desayuno,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Nos dirigiremos a la capital del estado, donde visitaremos el famoso "Callejón del beso" y conoceremos la leyenda de </w:t>
      </w:r>
      <w:proofErr w:type="gramStart"/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jóvenes</w:t>
      </w:r>
      <w:proofErr w:type="gramEnd"/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cuyo amor prohibido terminó en tragedia. Caminaremos por las calles de la capital, que evocan la arquitectura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ciudades españolas, y visitaremos la "Plaza de la Paz" y la "Basílica Colegiata de Nuestra Señora de Guanajuato", un templo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siglo XVII con una imagen de la virgen tallada en Andalucía, España. También conoceremos el "Templo de San Diego",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construido en 1667, y el "Teatro Juárez", una construcción de finales del siglo XIX con un estilo ecléctico, neoclásico y art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decó.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la "Casa de Jorge Negrete", lugar de nacimiento del "Charro Cantor", y la "Universidad de Guanajuato",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fundada en 1732, con su arquitectura gótica, barroca y renacentista. Posteriormente, visitaremos el "Mercado Hidalgo",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inaugurado en 1910, y la "Alhóndiga de Granaditas", un bastión militar español construido en 1796, donde se obtuvo la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primera victoria militar en 1810 durante la guerra de independencia.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dirigiremos a Guadalajara, donde visitaremos la "Catedral de Guadalajara", construida en 1561, y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caminaremos por el centro histórico, conociendo la "Plaza de la Concordia", el "Teatro Degollado",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la "Fuente de los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 y la "Fuente Inmolación de Quetzalcóatl". Terminaremos con una visita al "Hospicio Cabañas", construido en</w:t>
      </w:r>
      <w:r w:rsid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F96E95"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1805 y actualmente el Instituto de Cultura Cabañas.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F4D5B4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6. PUEBLO DE TEQUILA - POTRILLOS – TLAQUEPAQUE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8564B93" w14:textId="43AE6767" w:rsidR="00312097" w:rsidRPr="00312097" w:rsidRDefault="00911363" w:rsidP="0031209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Después del desayuno,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Comenzamos nuestro recorrido en el pueblo mágico de Tequila, conocido por ser la cuna del licor más famoso de México.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 llegar, admiraremos los paisajes </w:t>
      </w:r>
      <w:proofErr w:type="spellStart"/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y visitaremos el centro del pueblo, incluyendo la "Parroquia de Santiago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Apóstol". Luego, exploraremos los murales de Martín de la Torre Vega en el Palacio Municipal, que narran la historia del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y la importancia del tequila.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una casa tequilera para conocer el proceso de elaboración del tequila y degustar sus diferentes variedades.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rancho de "Los Tres Potrillos" para, si es posible, visitar la tumba de Don Vicente Fernández.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trasladaremos a Tlaquepaque, un encantador pueblo mágico cercano a Guadalajara, famoso por sus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artesanías de barro, latón, aluminio y vidrio soplado. Aquí también encontraremos productos de piel y disfrutaremos de</w:t>
      </w:r>
      <w:r w:rsid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312097"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delicioso café.</w:t>
      </w:r>
    </w:p>
    <w:p w14:paraId="011288D0" w14:textId="52A6F647" w:rsidR="003B05B8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Nota: El acceso al rancho de Los Tres Potrillos está sujeto a los horarios establecidos por las autoridades, ya que es una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propiedad privada.</w:t>
      </w: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B42153D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1209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D3A5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5ADF" w14:textId="77777777" w:rsidR="005954A5" w:rsidRDefault="005954A5" w:rsidP="004E2E8A">
      <w:pPr>
        <w:spacing w:after="0" w:line="240" w:lineRule="auto"/>
      </w:pPr>
      <w:r>
        <w:separator/>
      </w:r>
    </w:p>
  </w:endnote>
  <w:endnote w:type="continuationSeparator" w:id="0">
    <w:p w14:paraId="68468F3A" w14:textId="77777777" w:rsidR="005954A5" w:rsidRDefault="005954A5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0A22" w14:textId="77777777" w:rsidR="005954A5" w:rsidRDefault="005954A5" w:rsidP="004E2E8A">
      <w:pPr>
        <w:spacing w:after="0" w:line="240" w:lineRule="auto"/>
      </w:pPr>
      <w:r>
        <w:separator/>
      </w:r>
    </w:p>
  </w:footnote>
  <w:footnote w:type="continuationSeparator" w:id="0">
    <w:p w14:paraId="1F8ED3AF" w14:textId="77777777" w:rsidR="005954A5" w:rsidRDefault="005954A5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20F1"/>
    <w:rsid w:val="000463FA"/>
    <w:rsid w:val="0005345A"/>
    <w:rsid w:val="0008674A"/>
    <w:rsid w:val="00091522"/>
    <w:rsid w:val="0009264B"/>
    <w:rsid w:val="000B171D"/>
    <w:rsid w:val="000C51AA"/>
    <w:rsid w:val="00102806"/>
    <w:rsid w:val="00156CC3"/>
    <w:rsid w:val="00176466"/>
    <w:rsid w:val="001D2695"/>
    <w:rsid w:val="00217B60"/>
    <w:rsid w:val="00234B95"/>
    <w:rsid w:val="00236C78"/>
    <w:rsid w:val="0024070E"/>
    <w:rsid w:val="0024105E"/>
    <w:rsid w:val="00261C40"/>
    <w:rsid w:val="0027198A"/>
    <w:rsid w:val="002744CC"/>
    <w:rsid w:val="002844AB"/>
    <w:rsid w:val="00312097"/>
    <w:rsid w:val="0033055D"/>
    <w:rsid w:val="0033101E"/>
    <w:rsid w:val="00331DB8"/>
    <w:rsid w:val="00347572"/>
    <w:rsid w:val="003928CE"/>
    <w:rsid w:val="003B05B8"/>
    <w:rsid w:val="003B7A08"/>
    <w:rsid w:val="003D2041"/>
    <w:rsid w:val="00444B83"/>
    <w:rsid w:val="00450CBE"/>
    <w:rsid w:val="004577F1"/>
    <w:rsid w:val="004A3BF8"/>
    <w:rsid w:val="004D02B1"/>
    <w:rsid w:val="004E2E8A"/>
    <w:rsid w:val="00535882"/>
    <w:rsid w:val="00562750"/>
    <w:rsid w:val="00582BA7"/>
    <w:rsid w:val="005954A5"/>
    <w:rsid w:val="005A3354"/>
    <w:rsid w:val="005B4ADD"/>
    <w:rsid w:val="005B5292"/>
    <w:rsid w:val="005B55EC"/>
    <w:rsid w:val="006357D0"/>
    <w:rsid w:val="00640860"/>
    <w:rsid w:val="0064281A"/>
    <w:rsid w:val="00656083"/>
    <w:rsid w:val="00691AED"/>
    <w:rsid w:val="006936BE"/>
    <w:rsid w:val="006A1744"/>
    <w:rsid w:val="006D5D18"/>
    <w:rsid w:val="006F5A3C"/>
    <w:rsid w:val="0075452E"/>
    <w:rsid w:val="007548CB"/>
    <w:rsid w:val="00757675"/>
    <w:rsid w:val="00761493"/>
    <w:rsid w:val="00771128"/>
    <w:rsid w:val="007D3A50"/>
    <w:rsid w:val="008059AB"/>
    <w:rsid w:val="0080793E"/>
    <w:rsid w:val="00891A74"/>
    <w:rsid w:val="008C2788"/>
    <w:rsid w:val="008E57B1"/>
    <w:rsid w:val="00911363"/>
    <w:rsid w:val="00953396"/>
    <w:rsid w:val="009574AE"/>
    <w:rsid w:val="0097734E"/>
    <w:rsid w:val="00987B61"/>
    <w:rsid w:val="009D5DFD"/>
    <w:rsid w:val="00A14DCC"/>
    <w:rsid w:val="00A2503A"/>
    <w:rsid w:val="00A536DB"/>
    <w:rsid w:val="00A92710"/>
    <w:rsid w:val="00A97EC7"/>
    <w:rsid w:val="00AE4BC3"/>
    <w:rsid w:val="00B15FAA"/>
    <w:rsid w:val="00B24789"/>
    <w:rsid w:val="00B32C5E"/>
    <w:rsid w:val="00BE2CDC"/>
    <w:rsid w:val="00BF44F2"/>
    <w:rsid w:val="00C2045B"/>
    <w:rsid w:val="00C2132A"/>
    <w:rsid w:val="00C309F3"/>
    <w:rsid w:val="00C60F8B"/>
    <w:rsid w:val="00C62EB0"/>
    <w:rsid w:val="00C87BD2"/>
    <w:rsid w:val="00CC3A69"/>
    <w:rsid w:val="00CE354F"/>
    <w:rsid w:val="00D168D5"/>
    <w:rsid w:val="00D73DE1"/>
    <w:rsid w:val="00DE1933"/>
    <w:rsid w:val="00DE7037"/>
    <w:rsid w:val="00E83F80"/>
    <w:rsid w:val="00EA758A"/>
    <w:rsid w:val="00EF4102"/>
    <w:rsid w:val="00F01C41"/>
    <w:rsid w:val="00F522FC"/>
    <w:rsid w:val="00F96E95"/>
    <w:rsid w:val="00FC6D59"/>
    <w:rsid w:val="00FF0E99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23</cp:revision>
  <cp:lastPrinted>2025-10-10T21:10:00Z</cp:lastPrinted>
  <dcterms:created xsi:type="dcterms:W3CDTF">2025-07-30T17:06:00Z</dcterms:created>
  <dcterms:modified xsi:type="dcterms:W3CDTF">2025-12-22T17:07:00Z</dcterms:modified>
</cp:coreProperties>
</file>